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16452-П/2007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Волика Ивана Васильевича на нарушение его конституционных прав Законом Российской Федерации «О реабилитации жертв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И.В.Волика,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Закарпатского областного суда от 31 июля 1975 года гражданин И.В.Волик был освобожден от уголовной ответственности за распространение в устной и письменной форме заведомо ложных измышлений, порочащих советский государственный и общественный строй (статья 1871 УК УССР, статья 1901 УК РСФСР), поскольку признан совершившим данное общественно опасное 2 деяние в состоянии невменяемости, и к нему были применены принудительные меры медицинского характера в виде помещения в психиатрическую больницу специального типа. Тот же суд определением от 31 июля 1981 года перевел И.В.Волика в психиатрическую больницу общего типа, а Мглинский районный суд Брянской области определением от 23 апреля 1982 года принудительное лечение отменил и направил его на лечение на общих основаниях. Определения Закарпатского областного суда от 31 июля 1975 года и от 31 июля 1981 года отменены определением Судебной коллегии по уголовным делам Верховного Суда УССР от 27 сентября 1988 года, производство по делу прекращено за отсутствием в действиях И.В.Волика состава общественно опасного деяния и он освобожден от принудительного лечения в психиатрической больнице общего типа. Определение Мглинского районного суда Брянской области от 23 апреля 1982 года отменено и производство по делу прекращено постановлением президиума Брянского областного суда от 30 мая 2001 года. Прокуратурой Брянской области от 7 сентября 2001 года И.В.Волику выдана справка о реабилитации. Решением Басманного районного суда города Москвы от 26 октября 2004 года ему отказано в иске к Министерству финансов Российской Федерации о возмещении вреда, причиненного здоровью, и компенсации морального вреда.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52);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Закон Российской Федерации «О реабилитации жертв политических репрессий» (в настоящее время действующий в редакции Федерального закона от 22 августа 2004 года № 122-ФЗ), целью которого, как следует из его преамбулы, является реабилитация всех жертв политических репрессий, подвергнутых таковым на территории Российской Федерации с 25 октября (7 ноября) 1917 года, восстановление их в гражданских правах, устранение иных последствий произвола и обеспечение посильной в настоящее время компенсации материального ущерба, направлен на реализацию приведенных конституционных положений в отношении лиц, пострадавших от необоснованных репрессий. Принимая данный Закон, федеральный законодатель исходил из признания того, что за годы Советской власти миллионы людей стали жертвами произвола тоталитарного государства, подверглись репрессиям за политические и религиозные убеждения, по социальным, национальным и иным признакам и что Россия как демократическое правовое государство осуждает многолетний террор и массовые преследования своего народа как несовместимые с идеей права и справедливости. Таким образом, Закон Российской Федерации «О реабилитации жертв политических репрессий», которым Российская Федерация как демократическое и правовое государство признает действия тоталитарного режима антизаконными, представляет собой, по существу, публично-правовое обязательство, направленное на компенсацию в имущественной сфере 4 ущерба, причиненного пострадавшей категории граждан, и, следовательно, на защиту права, гарантированного им статьей 53 Конституции Российской Федерации, а потому предполагает также использование механизмов, сходных с гражданско-правовыми обязательствами вследствие причинения вреда (глава 59 ГК Российской Федерации). Вместе с тем как специальный нормативный правовой акт данный Закон по своему действию во времени, пространстве и по кругу лиц существенно отличается от общего гражданско- правового регулирования и предполагает ряд упрощенных процедур восстановления прав реабилитированных лиц, получения ими определенных льгот и компенсаций, в том числе в возмещение не только имущественного, но и иного причиненного вреда, когда не могут быть применены общие нормы гражданского законодательства.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Законом Российской Федерации «О реабилитации жертв политических репрессий» в круг лиц, подлежащих реабилитации и, следовательно, имеющих право на посильную компенсацию причиненного ущерба, включаются лица, которые по политическим мотивам были осуждены за государственные и иные преступления, необоснованно помещены по решениям судов и несудебных органов в психиатрические учреждения на принудительное лечение, а также необоснованно привлечены к уголовной ответственности и дела в отношении них прекращены по нереабилитирующим основаниям (пункты «а», «г», «д» статьи 3). Закон Российской Федерации «О реабилитации жертв политических репрессий» принимался в целях компенсации материального и морального вреда, причиненного репрессированным лицам, однако используемые в нем специальные публично-правовые механизмы компенсации не предусматривают – в отличие от гражданского законодательства – разграничение форм возмещения материального и морального вреда. В частности, согласно данному Закону – в дополнение к различным мерам социальной поддержки –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органами 5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75 рублей за каждый месяц лишения свободы или пребывания в психиатрических лечебных учреждениях, но не более 10 000 рублей (часть первая статьи 15). Такое регулирование, предполагающее возмещение в том числе неимущественного вреда, само по себе нельзя рассматривать как нарушение прав, вытекающих из статей 52 и 53 Конституции Российской Федерации. Кроме того, Закон Российской Федерации «О реабилитации жертв политических репрессий» допускает, что возмещение ущерба лицам, подвергшимся политическим репрессиям, может осуществляться на основании и иных нормативных актов. В частности, ущерб, причиненный жертвам политических репрессий в связи с незаконным привлечением их к уголовной ответственности, может – c учетом фактических обстоятельств конкретного дела – возмещаться (и на это указано в самом Законе) на основе Указа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(утвержден Законом СССР от 24 июня 1981 года), предусматривающего возмещение как имущественного, так и иного ущерба, включая восстановление в трудовых, пенсионных, жилищных и иных правах, если незаконные действия в отношении этих лиц были совершены после 1 июня 1981 года (ущерб, причиненный до этой даты, подлежал возмещению в соответствии с законодательством, действовавшим на момент причинения ущерба). Иное истолкование норм Закона Российской Федерации «О реабилитации жертв политических репрессий» – как исключающих моральный вред из объема подлежащего возмещению ущерба – не соответствовало бы статьям 52 и 53 Конституции Российской Федерации, что согласно пункту 2 ее раздела второго «Заключительные и переходные 6 положения» после вступления в силу Конституции Российской Федерации являлось бы препятствием для применения данного Закона на территории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Определении от 1 декабря 2005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Принимая на себя публично-правовое обязательство по обеспечению жертвам политических репрессий посильной компенсации причиненного ущерба, федеральный законодатель исходил из социально-экономического положения государства на момент вступления Закона Российской Федерации «О реабилитации жертв политических репрессий» в силу. Между тем размеры компенсаций, установленных названным Законом, не пересматривались с 1 января 2001 года, когда вступил в силу Федеральный закон от 7 августа 2000 года «О порядке установления размеров стипендий и 8 социальных выплат в Российской Федерации», которым были внесены изменения только в статью 161 относительно компенсации имущественного вреда. Иные денежные компенсации сохраняются в первоначально установленных размерах. При таких обстоятельствах Правительство Российской Федерации и Федеральное Собрание в рамках предоставленных им Конституцией Российской Федерации полномочий должны – исходя из финансовых возможностей государства, с учетом уровня инфляции, других социально- экономических факторов – определить размеры компенсаций для лиц, на которых распространяется действие Закона Российской Федерации «О реабилитации жертв политических репрессий», которые в настоящее время следует рассматривать как посильную компенсацию причиненного ущерба, с тем чтобы ее размер соответствовал уже признанному государством объему возмещаемого им вреда, который, как следует из правовой позиции, сформулированной Конституционным Судом Российской Федерации в Постановлении от 19 июня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Волика Ивана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