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251320-П/2016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Липатова Петра Александровича на нарушение его конституционных прав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П.А.Липатова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30 мая 2016 года была возвращена без рассмотрения жалоба гражданина П.А.Липатова о пересмотре решения заместителя Председателя того же суда, оставившего без изменения ранее вынесенное судьей Верховного Суда Российской Федерации постановление от отказе в удовлетворении надзорной жалобы заявителя. В письме указывалось, что подобное обжалование уголовно-процессуальным законом не предусмотрено.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Липатова Петра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