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514528-П/2021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Ефимова Евгения Александровича на нарушение его конституционных прав частью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Е.А.Ефимова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устанавливает, что судье может быть заявлен отвод участниками уголовного судопроизводства при наличии обстоятельств, предусмотренных его статьями 61 и 63, и закрепляет порядок рассмотрения заявления об отводе судьи, по результатам которого суд выносит определение или постановление (статьи 64 и 65 данного Кодекса). В соответствии с частью второй статьи 3892 данного Кодекса определения или постановления о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итогового судебного решения по делу, за исключением судебных решений, указанных в части третьей этой статьи. Согласно части третьей данной статьи до вынесения итогового судебного решения апелляционному обжалованию подлежат постановления мирового судьи о возвращении заявления лицу, его подавшему, либо об отказе в принятии заявления к производству; судебные постановления или определения об избрании меры пресечения или о продлении сроков ее действия, о помещении лица в медицинскую организацию, оказывающую медицинскую помощь в стационарных условиях, или в медицинскую организацию, 3 оказывающую психиатрическую помощь в стационарных условиях, для производства судебной экспертизы, о наложении ареста на имущество, об установлении или продлении срока ареста, наложенного на имущество, о приостановлении уголовного дела, о передаче уголовного дела по подсудности или об изменении подсудности уголовного дела, о возвращении уголовного дела прокурору; другие судебные решения, затрагивающие права граждан на доступ к правосудию и на рассмотрение дела в разумные сроки и препятствующие дальнейшему движению дела, а также частные определения или постановления. Как неоднократно отмечал Конституционный Суд Российской Федерации, отсутствие возможности безотлагательно обжаловать в вышестоящий суд вынесенные в ходе судебного разбирательства промежуточные определения и постановления суда первой инстанции и перенос такого обжалования на более поздний срок, а именно одновременно с обжалованием итогового решения, сами по себе являются допустимыми и не нарушают права граждан, гарантируемые Конституцией Российской Федерации (Постановление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Ефимова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