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469374-П/2020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апреля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Старцева Максима Евгеньевича на нарушение его конституционных прав пунктом 1 части 1 статьи 13 Федерального закона «О полиции»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М.Е.Старцева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М.Е.Старцев оспаривает конституционность пункта 1 части 1 статьи 13 «Права полиции» Федерального закона от 7 февраля 2011 года № 3-ФЗ «О полиции», в соответствии с которым полиция вправе для выполнения возложенных на нее обязанностей требовать от граждан и должностных лиц прекращения противоправных действий, а равно действий, препятствующих законной деятельности государственных и муниципальных органов, депутатов законодательных (представительных) органов государственной власти, депутатов представительных органов 2 муниципальных образований, членов избирательных комиссий, комиссий референдума, а также деятельности общественных объединений. Как следует из представленных материалов, постановлением должностного лица органа ГИБДД М.Е.Старцев был привлечен к административной ответственности за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(часть 31 статьи 12.5 КоАП Российской Федерации). Решением судьи Советского районного суда города Красноярска от 18 апреля 2019 года данное постановление было отменено по причине неуведомления М.Е.Старцева о времени и месте рассмотрения его дела, а само дело было прекращено, поскольку истек срок давности привлечения к административной ответственности. Одновременно с возбуждением указанного дела об административном правонарушении должностным лицом органа ГИБДД на основании пункта 1 части 1 статьи 13 Федерального закона «О полиции» было вынесено требование об устранении М.Е.Старцевым выявленного нарушения. Решением Советского районного суда города Красноярска от 30 сентября 2019 года, оставленным без изменения апелляционным определением судебной коллегии по административным делам Красноярского краевого суда от 4 декабря 2019 года, было отказано в удовлетворении административного искового заявления М.Е.Старцева о признании незаконным данного требования. Заявитель просит признать оспариваемое законоположение не соответствующим статьям 46 (часть 1) и 49 (часть 1) Конституции Российской Федерации, поскольку оно позволяет сотруднику полиции требовать от гражданина прекращения противоправных действий до вступления в законную силу постановления по делу об административном правонарушении, которым будет установлена вина гражданина в совершении таких действий.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Старцева Максима Евгеньевича,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