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Ганиной Марианны Владимировны на нарушение ее конституционных прав пунктом 10 части 1 статьи 3 Закона Тамбовской области «О социальной поддержке многодетных семей в Тамбовской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М.В.Ганиной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М.В.Ганина оспаривает конституционность пункта 10 части 1 статьи 3 Закона Тамбовской области от 26 мая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Российскую Федерацию социальным государством, политика которого направлена на создание условий, обеспечивающих достойную жизнь и свободное развитие человека (статья 7, часть 1), под защитой которого находятся семья, материнство и детство (статья 38, часть 1), гарантирует каждому социальное обеспечение для воспитания детей (статья 39, часть 1) и, относя социальную защиту, включая социальное обеспечение, к совместному ведению Российской Федерации и ее субъектов (статья 72, пункт «ж» части 1), вместе с тем не устанавливает способы и объемы такой защиты. Определение конкретных мер социальной поддержки семей, имеющих детей, а также условий и порядка их предоставления отнесено к компетенции законодателя. 3 Действуя в пределах предоставленных ему полномочий, законодатель Тамбовской области в пункте 10 части 1 статьи 3 Закона Тамбовской области «О социальной поддержке многодетных семей в Тамбовской области» предусмотрел меру социальной поддержки в виде единовременной денежной выплаты на приобретение или строительство жилого помещения, предоставляемой постоянно или преимущественно проживающим на территории Тамбовской области многодетным семьям, признанным нуждающимися в улучшении жилищных условий, в случае рождения в данных семьях одновременно трех и более детей или при повторном рождении в трехлетнем периоде одновременно двух или нескольких детей. Данное правовое регулирование направлено на повышение уровня социальной защищенности многодетных семей при соблюдении определенных условий и не может расцениваться как не согласующееся с конституционным принципом равенства, который,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Ганиной Марианны Владимировны,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