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451503-П/2019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Суркова Алексея Вячеславовича на нарушение его конституционных прав частью третьей статьи 237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А.В.Суркова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постановлением судьи районного суда от 16 октября 2018 года уголовное дело гражданина А.В.Суркова возвращено прокурору для устранения недостатков, препятствующих его судебному рассмотрению. При этом обвиняемому продлен срок действия меры пресечения в виде заключения под стражу, который на момент принятия данного решения с учетом положений части девятой статьи 109 УПК Российской Федерации составлял более 12 месяцев. Постановлением вышестоящего суда от 17 июня 2019 года по ходатайству прокурора вновь продлен срок действия меры 2 пресечения для обеспечения выполнения требований статьи 227 этого Кодекса при направлении уголовного дела в суд. А.В.Сурков просит признать не соответствующей статьям 17–19, 47 (часть 2), 55 (часть 2), 123 (часть 3) и 129 (часть 1) Конституции Российской Федерации часть третью статьи 237 «Возвращение уголовного дела прокурору» УПК Российской Федерации в той мере, в которой, по его мнению, данная норма: позволяет суду при разрешении вопроса о возвращении уголовного дела прокурору по собственной инициативе продлевать срок содержания обвиняемого под стражей без учета предельных сроков, установленных для досудебных стадий производства по уголовному делу; допускает вопреки требованию части третьей статьи 109 того же Кодекса принятие судьей районного суда решения о продлении срока содержания под стражей свыше 12 месяцев; предусматривает при возвращении уголовного дела прокурору возможность продления срока содержания обвиняемого под стражей для производства следственных и иных процессуальных действий, притом что прокурор не наделен правом производства таковых.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Суркова Алексея Вячеславовича,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