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249397-П/2009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Глебова Евгения Викторовича на нарушение его конституционных прав частью второй статьи 10, частью первой статьи 62 Уголовного кодекса Российской Федерации и положением пункта 2 статьи 1 Федерального закона от 29 июня 2009 года № 141-ФЗ «О внесении изменений в Уголовный кодекс Российской Федерации и Уголовно- процессуальный кодекс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Е.В.Глебова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 24 ноября 2015 года, оставленным без изменения решением суда второй инстанции, в удовлетворении ходатайства гражданина Е.В.Глебова о приведении ряда вынесенных в его отношении приговоров в соответствие с внесенными в уголовное законодательство изменениями, включая содержащиеся в Федеральном законе от 29 июня 2009 года № 141-ФЗ «О внесении изменений в Уголовный кодекс Российской Федерации и Уголовно-процессуальный 2 кодекс Российской Федерации», было отказано. Так, согласно судебным решениям, вновь изложенная в соответствии с данным Федеральным законом часть первая статьи 62 УК Российской Федерации не улучшает положение заявителя, поскольку назначенное ему по приговору от 6 августа 1998 года наказание не превышало две трети максимального срока или размера наиболее строгого вида наказания, предусмотренного соответствующей статьей Особенной части Уголовного кодекса Российской Федерации. Впоследствии аналогичный вывод был изложен и в кассационном постановлении судьи Верховного Суда Российской Федерации от 13 мая 2016 года, оставившем решения судов первой и второй инстанций без изменения.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Глебова Евгения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