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425991-П/2019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Елисеева Александра Дмитриевича на нарушение его конституционных прав частью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А.Д.Елисеева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А.Д.Елисеев оспаривает конституционность примененной судами в деле с его участием части 5 статьи 13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2 Федерации», согласно которой, в частности, при расчете размера возмещения собственникам земельных участков стоимости изымаемого недвижимого имущества указанная стоимость определяется на день, предшествующий принятию решения об утверждении документации по планировке территории, предусматривающей размещение соответствующего объекта федерального или регионального значения. Как следует из представленных материалов, решением суда общей юрисдикции удовлетворено требование уполномоченного государственного органа об изъятии для государственных нужд гаражного бокса, принадлежащего А.Д.Елисееву. Суд апелляционной инстанции, оставив данное решение без изменения, установил сумму выкупа за изымаемое имущество. По мнению заявителя, оспариваемое законоположение не соответствует статьям 35 (часть 3), 46 (части 1 и 2) и 55 (часть 3) Конституции Российской Федерации, поскольку позволяет при определении размера возмещения за имущество, изымаемое у граждан для государственных нужд, не учитывать изменение со временем рыночной стоимости этого имущества и расходов гражданина, связанных с приобретением имущества такого же качества.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соответствии Конституции Российской Федерации части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уже был предметом рассмотрения Конституционного Суда Российской Федерации. 3 В Постановлении от 11 февраля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Елисеева Александра Дмитриевича, поскольку по предмету обращения Конституционным Судом Российской Федерации ранее было вынесено постановление, сохраняющее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