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411816-П/2019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Бурдюгова Михаила Евгеньевича на нарушение его конституционных прав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гражданина М.Е.Бурдюгова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Поданные в защиту интересов гражданина М.Е.Бурдюгова в адрес Верховного Суда Российской Федерации надзорные жалобы об оспаривании вынесенных в его отношении приговора и определения суда кассационной (второй) инстанции возвращены без рассмотрения письмами судей этого Суда (последнее из которых датировано 26 ноября 2018 года), поскольку ранее Верховным Судом Российской Федерации уже рассматривались надзорные жалобы заявителя и по ним 26 августа 2013 года принято постановление (по правилам главы 48 УПК Российской Федерации) об отказе в их удовлетворении, с которым 30 декабря 2013 года согласился заместитель Председателя этого Суда. 2 Заявитель просит признать не соответствующими статьям 17–19, 21 (часть 1), 45, 46, 50 (часть 3), 54 и 55 Конституции Российской Федерации следующие положения Уголовно-процессуального кодекса Российской Федерации: статью 40117 «Недопустимость внесения повторных кассационных жалобы, представления», как позволяющую по смыслу, придаваемому ей правоприменительной практикой, применять ее положения по аналогии при рассмотрении уголовных дел в порядке надзора и возвращать без рассмотрения надзорные жалобы, содержащие ранее не изучавшиеся судом доводы; статьи 4121 «Пересмотр судебных решений в порядке надзора» и 4122 «Порядок подачи надзорных жалобы, представления», пункты 3 и 5 части первой статьи 4124 «Возвращение надзорных жалобы, представления без рассмотрения по существу», статьи 4125 «Рассмотрение надзорных жалобы, представления» и 4129 «Основания отмены или изменения судебных решений в порядке надзора», поскольку, по мнению заявителя, данные нормы препятствуют дальнейшему обжалованию в порядке надзора судебных решений, если ранее судья суда надзорной инстанции отказал в удовлетворении надзорной жалобы, с чем согласился заместитель председателя этого суда, позволяют суду расширительно толковать перечень оснований для возвращения надзорной жалобы без рассмотрения по существу и оформлять решение об этом в виде письма вместо вынесения законного, обоснованного и мотивированного постановления, а также не допускают повторное обращение в суд надзорной инстанции в целях исправления допущенной судебной ошибки.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Вопреки требованиям части второй статьи 96 Федерального конституционного закона «О Конституционном Суде Российской Федерации» заявителем не представлены документы, подтверждающие 3 применение в его конкретном деле и в обозначенном им аспекте положений статей 4125 и 4129 УПК Российской Федерации. Относительно возможности подачи очередных надзорных жалоб</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Бурдюгова Михаила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