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336510-П/2018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Кузнецова Сергея Владимировича на нарушение его конституционных прав частью четвертой статьи 162, частью третьей статьи 195 и частью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рассмотрев по требованию гражданина С.В.Кузнецова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Закрепляя срок предварительного следствия, основания, условия и порядок его продления, статья 162 УПК Российской Федерации предусматривает, что установленный ее частью первой двухмесячный срок предварительного следствия может быть продлен до трех месяцев руководителем соответствующего следственного органа (часть четвертая). Данная норма, позволяющая руководителям следственных органов осуществлять ведомственный контроль за деятельностью следователя, препятствующий его незаконным действиям и решениям, не содержит изъятий из установленного законом порядка продления срока предварительного следствия, предполагающего возбуждение соответствующего ходатайства надлежащим должностным лицом (которым применительно к производству предварительного следствия следственной группой является ее руководитель; пункт 6 части четвертой статьи 163 УПК 3 Российской Федерации), а потому не может расцениваться как нарушающая права С.В.Кузнецова в указанном им аспекте. К тому же, как следует из представленных заявителем документов, судом признано нарушение закона, выразившееся в продлении срока предварительного следствия по его уголовному делу по ходатайству следователя, не являвшегося руководителем следственной группы, и исключены как недопустимые полученные в последующем доказательства. Что же касается вопроса о проверке конституционности положений статей 195 и 198 УПК Российской Федерации, то они неоднократно оспаривались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Кузнецова Сергея Владимировича,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