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432149-П/2019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Ершовой Валерии Вадимовны и Хахалевой Надежды Георгиевны на нарушение их конституционных прав статьей 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В.В.Ершовой и Н.Г.Хахалевой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в целях обеспечения исполнения приговора в части гражданского иска и других имущественных взысканий наложен арест на автомобили В.В.Ершовой и Н.Г.Хахалевой – родственников умершего обвиняемого по уголовному делу, им запрещено отчуждать и уничтожать арестованное имущество. Срок ареста неоднократно продлевался судом, с чем соглашались и вышестоящие суды. При этом суды, отвергая доводы заявителей, исходили из того, что имеются достаточные доказательства фактической принадлежности арестованного имущества 2 обвиняемому, а кроме того, Н.Г.Хахалева – мать обвиняемого – привлечена по данному делу в качестве гражданского ответчика в связи с фактическим принятием ею наследства от сына. В.В.Ершова и Н.Г.Хахалева утверждают, что статья 115 «Наложение ареста на имущество» УПК Российской Федерации является неопределенной в вопросе о том, допускается ли на ее основании наложение ареста на собственное имущество наследников совершеннолетнего дееспособного обвиняемого, не несущих по закону материальную ответственность за действия погибшего. Как полагают заявители, данная норма по смыслу, придаваемому ей в правоприменительной практике, не соответствует статьям 2, 15 (части 1 и 2), 17 (части 1 и 2), 18, 46 (части 1 и 2), 52 и 55 (часть 3) Конституции Российской Федерации, поскольку позволяет суду в рамках уголовного судопроизводства в отношении погибшего обвиняемого разрешать наложение ареста на имущество: принадлежащее на праве собственности не обвиняемому, а его родственникам, не несущим по закону материальную ответственность за его действия; полученное не в результате преступных действий обвиняемого, не использовавшееся и не предназначавшееся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использовавшееся обвиняемым до его смерти на основании договора аренды или безвозмездного пользования; не входящее в наследство погибшего обвиняемого.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требований статей 96 и 97 Федерального конституционного закона «О Конституционном Суде Российской Федерации» правом на 3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Ершовой Валерии Вадимовны и Хахалевой Надежды Георгиевны,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