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363313-П/2018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Федонина Александра Анатольевича на нарушение его конституционных прав пунктом 3 части второй статьи 38,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А.А.Федонина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по обвинению гражданина А.А.Федонина в совершении преступления была проведена судебная экспертиза, с постановлением о назначении которой он был ознакомлен после ее проведения. Данное по итогам экспертизы заключение эксперта положено в основу обвинительного приговора от 23 августа 2016 года, с которым согласились суды вышестоящих инстанций (апелляционное определение от 23 декабря 2016 года и постановление судьи Верховного 2 Суда Российской Федерации от 5 октября 2017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Федонина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