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280953-П/2017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Солдатенко Алексея Евгеньевича на нарушение его конституционных прав статьей 10 Уголовного кодекса Российской Федерации и постановлением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А.Е.Солдатенко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А.Е.Солдатенко судом было отказано в удовлетворении его ходатайства о приведении вынесенного в отношении него приговора в соответствие с постановлением Правительства Российской Федерации от 1 октября 2012 года № 1002 «Об утверждении значительного, крупного и особо 2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Федерации». В своей жалобе А.Е.Солдатенко просит признать названное постановление Правительства Российской Федерации и статью 10 «Обратная сила уголовного закона» УК Российской Федерации не соответствующими статьям 46, 52 и 54 (часть 2) Конституции Российской Федерации, поскольку они, по его мнению, не позволяют применять содержащиеся в указанном постановлении положения во взаимосвязи со статьями Уголовного кодекса Российской Федерации в их редакции, действовавшей во время совершения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Солдатенко Алексея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