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338706-П/2018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Шелепова Максима Геннадьевича на нарушение его конституционных прав положениями статей 144, 198, 204 и 206 Уголовно-процессуального кодекса Российской Федерации и Федеральным законом «Об оперативно-розыскной деятельности»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М.Г.Шелепова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Шелепова Максима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