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370210-П/2018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Вениамина Александровича на нарушение его конституционных прав статьей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удовлетворении ходатайства гражданина В.А.Кузнецова, отбывающего по приговору суда наказание в виде лишения свободы в исправительной колонии строгого режима, о зачете времени содержания под стражей в связи с принятием Федерального закона от 3 июля 2018 года № 186-ФЗ «О внесении изменений в статью 72 Уголовного кодекса Российской Федерации», поскольку внесенные данным Федеральным законом изменения не улучшают положение заявителя.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Вениамина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