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18793-П/2009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января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Маркина Константина Александровича на нарушение его конституционных прав положениями статей 13 и 15 Федерального закона «О государственных пособиях гражданам, имеющим детей», статей 10 и 11 Федерального закона «О статусе военнослужащих», статьи 32 Положения о порядке прохождения военной службы и пунктов 35 и 44 Положения о назначении и выплате государственных пособий гражданам, имеющим детей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А.Я.Сливы, В.Г.Стрекозова, О.С.Хохряковой, В.Г.Ярославцева, заслушав в пленарном заседании заключение судьи С.П.Маврина,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 гражданина К.А.Маркина,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 смыслу статей 37 (часть 1) и 59 Конституции Российской Федерации во взаимосвязи с ее статьями 71 (пункт «м»), 72 (пункт «б» части 1) и 114 (пункты «д», «е» части 1), военная служба представляет собой особый вид государственной службы, непосредственно связанной с обеспечением обороны страны и безопасности государства и, следовательно, осуществляемой в публичных интересах. Лица, несущие такого рода службу, выполняют конституционно значимые функции, чем предопределяется их специальный правовой статус, обусловленный необходимостью выполнения ими долга и обязанности гражданина Российской Федерации по защите Отечества. Федеральный законодатель, определяя специальный правовой статус военнослужащих, вправе в рамках своей дискреции устанавливать для них как ограничения в части реализации гражданских прав и свобод, так и особые обязанности, обусловленные задачами, принципами организации и функционирования военной службы, а также специфическим характером деятельности лиц, проходящих военную службу. Это право федерального законодателя нашло свое непосредственное закрепление в пункте 2 статьи 1 Федерального закона 4 «О статусе военнослужащих», согласно которому военнослужащие обладают правами и свободами человека и гражданина с некоторыми ограничениями, установленными данным Федеральным законом, федеральными конституционными законами и иными федеральными законами; на военнослужащих возлагаются обязанности по подготовке к вооруженной защите и вооруженная защита Российской Федерации, которые связаны с необходимостью беспрекословного выполнения поставленных задач в любых условиях, в том числе с риском для жизни. Из пункта 1 статьи 10 Федерального закона «О статусе военнослужащих», согласно которому право на труд реализуется военнослужащими посредством прохождения ими военной службы, во взаимосвязи со статьей 37 (часть 1) Конституции Российской Федерации вытекает, что, поступая на военную службу по контракту, гражданин реализует право на свободное распоряжение своими способностями к труду и тем самым добровольно приступает к осуществлению такой профессиональной деятельности, занятие которой предполагает, во- первых, наличие определенных ограничений его прав и свобод, свойственных данной разновидности государственной службы, а во- вторых, исполнение обязанностей по обеспечению обороны страны и безопасности государства. Соответственно, военнослужащий обязуется подчиняться требованиям закона, ограничивающим его права и свободы, а также возлагающим на него особые публично-правовые обязанности. В силу правовой позиции Конституционного Суда Российской Федерации, сформулированной им в Постановлении от 6 июня 1995 года В соответствии с пунктом 13 статьи 11 Федерального закона «О статусе военнослужащих» отпуск по уходу за ребенком предоставляется только военнослужащим женского пола в порядке, установленном федеральными законами и иными нормативными правовыми актами Российской Федерации. Аналогичное положение закреплено пунктом 5 статьи 32 Положения о порядке прохождения военной службы. При этом на время отпуска по уходу за ребенком тем же пунктом предусмотрено сохранение за военнослужащим женского пола места военной службы и воинской должности. Военнослужащий мужского пола, проходящий военную службу по контракту, имеет право на однократное предоставление по его просьбе дополнительного отпуска сроком до трех месяцев в случае смерти жены при родах, а также если он воспитывает одного или нескольких детей в возрасте до 14 лет (детей-инвалидов в возрасте до 16 лет) без матери (в случае ее смерти или гибели, лишения ее родительских прав, длительного ее пребывания в лечебном учреждении и других случаях отсутствия материнского попечения о детях) (пункт 7 статьи 32 Положения о порядке прохождения военной службы). Цель данного отпуска – предоставление военнослужащему-мужчине возможности в течение разумного срока решить вопрос об организации ухода за ребенком и, в зависимости от результатов, о дальнейшем прохождении военной службы. В том случае, когда военнослужащий принимает решение лично осуществлять уход за ребенком, он имеет право на досрочное увольнение 6 с военной службы по семейным обстоятельствам (абзац пятый подпункта «в» пункта 3 статьи 51 Федерального закона от 28 марта 1998 года № 53- ФЗ «О воинской обязанности и военной службе»). Право военнослужащего-мужчины на отпуск по уходу за ребенком до достижения им возраста трех лет действующим законодательством не предусмотрено. Соответственно, не допускается совмещение военнослужащими мужского пола, проходящими военную службу по контракту, исполнения служебных обязанностей и отпуска по уходу за ребенком для воспитания малолетних детей, что, с одной стороны, обусловлено спецификой правового статуса военнослужащих, а с другой – согласуется с конституционно значимыми целями ограничения прав и свобод человека и гражданина (статья 55, часть 3, Конституции Российской Федерации) в связи с необходимостью создания условий для эффективной профессиональной деятельности военнослужащих, выполняющих долг по защите Отечества. Поскольку военная служба в силу предъявляемых к ней специфических требований исключает возможность массового неисполнения военнослужащими своих служебных обязанностей без ущерба для охраняемых законом публичных интересов, отсутствие у военнослужащих мужского пола, проходящих службу по контракту, права на отпуск по уходу за ребенком не может рассматриваться как нарушение их конституционных прав и свобод, в том числе гарантированного статьей 38 (часть 2) Конституции Российской Федерации права на заботу о детях и их воспитание. Кроме того, данное ограничение согласуется с добровольным характером заключения контракта о прохождении военной службы. Предоставив право на отпуск по уходу за ребенком в порядке исключения только военнослужащим женского пола, законодатель исходил, во-первых, из весьма ограниченного участия женщин в осуществлении военной службы, а во-вторых, из особой связанной с материнством социальной роли женщины в обществе, что согласуется с 7 положением статьи 38 (часть 1) Конституции Российской Федерации. Поэтому такое решение законодателя не может расцениваться и как нарушение закрепленных статьей 19 (части 2 и 3) Конституции Российской Федерации принципов равенства прав и свобод человека и гражданина, а также равноправия мужчин и женщин. Таким образом, пункт 13 статьи 11 Федерального закона «О статусе военнослужащих», предусматривающий предоставление отпуска по уходу за ребенком только военнослужащим женского пола, а также аналогичные нормативные положения, содержащиеся в пункте 5 статьи 32 Положения о порядке прохождения военной службы, конституционные права заявителя не нарушают, как не нарушает их и пункт 7 статьи 32 Положения о порядке прохождения военной службы, который предусматривает возможность однократного предоставления военнослужащим мужского пола, проходящим службу по контракту, дополнительного отпуска сроком до трех месяцев в связи с исключительными обстоятельствами. Не может рассматриваться как нарушающее конституционные права заявителя и положение пункта 9 статьи 10 Федерального закона «О статусе военнослужащих», согласно которому военнослужащие женского пола и военнослужащие, воспитывающие детей без отца (матери), пользуются социальными гарантиями и компенсациями в соответствии с федеральными законами и иными нормативными правовыми актами об охране семьи, материнства и детства. Данное законоположение является по своему характеру отсылочной нормой, применяется только в системной связи с положениями иных нормативных правовых актов и само по себе не направлено на ограничение прав и свобод военнослужащих. Поскольку отцы малолетних детей, проходящие военную службу по контракту, не имеют права на получение отпуска по уходу за ребенком, они не относятся и к числу лиц, которым выплачивается 8 ежемесячное пособие по уходу за ребенком до достижения им возраста полутора лет. Соответственно, оспариваемые К.А.Маркиным положения Федерального закона «О государственных пособиях гражданам, имеющим детей» и Положения о порядке назначения и выплаты государственных пособий гражданам, имеющим детей, определяющие круг лиц, которые имеют право на получение названного ежемесячного пособия, и не относящие к ним отцов малолетних детей, проходящих военную службу по контракту, а также устанавливающие порядок исчисления размера данного пособия, не могут рассматриваться как затрагивающие его конституционные права. Таким образом, в силу статей 96 и 97 Федерального конституционного закона «О Конституционном Суде Российской Федерации» жалобы К.А.Маркина не могут быть признаны отвечающими критерию допустимости. Проверка же законности и обоснованности принятых по его делу судебных и иных правоприменительных решений не входит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Маркина Константина Александровича,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