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Кораблева Дениса Анатольевича на нарушение его конституционных прав частью первой статьи 252 и пунктом 6 части первой статьи 299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Д.А.Кораблева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Кораблева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