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489461-П/2020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Барболина Андрея Анатольевича на нарушение его конституционных прав пунктом 5 части первой статьи 51, пунктом 4 части второй статьи 38917, частями третьей и пятой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А.А.Барболина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А.А.Барболин, которому постановлением судьи кассационного суда общей юрисдикции от 20 декабря 2019 года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об оспаривании вынесенных в его отношении судебных решений, просит признать не соответствующими статьям 48, 49 (часть 1) и 50 (часть 3) Конституции Российской Федерации пункт 5 части первой статьи 51 «Обязательное участие защитника», пункт 4 2 части второй статьи 38917 «Существенные нарушения уголовно- процессуального закона», а также части третью и пятую статьи 413 «Основания возобновления производства по уголовному делу ввиду новых или вновь открывшихся обстоятельств» УПК Российской Федерации. Согласно позиции заявителя, данные нормы нарушают его права, поскольку не гарантируют отмену приговора суда, в том числе в процедуре возобновления производства по уголовному делу ввиду новых или вновь открывшихся обстоятельств, в случае ненадлежащего оказания юридической помощи подсудимому назначенным ему защитником.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51 УПК Российской Федерации, закрепляющие условия, при которых участие защитника в уголовном судопроизводстве признается обязательным, в том числе если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 (пункт 5 части первой), носят гарантийный характер, направлены на обеспечение конституционных прав граждан в сфере уголовного судопроизводства и потому не могут расцениваться в качестве нарушающих права заявителя (определения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Барболина Андрея Анатольевича,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