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250078-П/2016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«Диалог» на нарушение конституционных прав и свобод частью 3 статьи 229 и пунктом 2 части 1 статьи 2915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«Диалог»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«Диалог»,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