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505502-П/2020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Жидкова Алексея Александровича на нарушение его конституционных прав частью третьей статьи 38919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А.А.Жидкова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от 9 марта 2017 года ввиду существенных нарушений уголовно-процессуального закона, которые не могут быть устранены апелляционной инстанцией, вынесенный 7 июня 2016 года в отношении гражданина А.А.Жидкова приговор отменен с направлением дела на новое судебное рассмотрение в ином составе суда. При этом апелляционная инстанция отметила, что в ходе нового рассмотрения уголовного дела по существу суду первой инстанции необходимо тщательно исследовать добытые по делу доказательства, оценить их в соответствии с требованиями уголовно-процессуального закона, в том числе с учетом 2 доводов апелляционных жалоб стороны защиты, и постановить по делу правосудное итоговое решение. Вновь вынесенным приговором от 29 июня 2017 года, не выступавшим предметом проверки в апелляционном порядке, заявитель снова осужден за совершение трех преступлений. Постановлением судьи Верховного Суда Российской Федерации от 18 октября 2019 года, с которым, в свою очередь, согласился заместитель Председателя того же суда (решение от 17 декабря 2019 года), отказано в передаче кассационной жалобы осужденного на этот приговор для рассмотрения в судебном заседании суда кассационной инстанции. А.А.Жидков просит признать противоречащей статьям 17 (часть 1), 45 (часть 1), 46 (часть 1) и 123 (часть 3) Конституции Российской Федерации часть третью статьи 38919 «Пределы прав суда апелляционной инстанции» УПК Российской Федерации. По его утверждению, данная норма нарушает его права, поскольку в силу своей неопределенности позволяет суду апелляционной инстанции при отмене приговора с направлением дела на новое рассмотрение давать суду первой инстанции неконкретизированные указания относительно исправления выявленных нарушений закона, что влечет возможность последующего оставления таких нарушений без надлежащей проверки и устранения.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38919 УПК Российской Федерации, закрепляющей пределы прав суда апелляционной инстанции, при рассмотрении уголовного дела в апелляционном порядке суд не связан доводами апелляционных жалобы, представления и вправе проверить производство по уголовному делу в полном объеме (часть первая); при этом указания суда апелляционной инстанции обязательны для суда первой инстанции и для прокурора, если уголовное дело возвращено для устранения обстоятельств, препятствующих вынесению законного и обоснованного 3 решения (часть третья). В то же время в силу части четвертой указанной статьи в случае отмены приговора или иного судебного решения и передачи уголовного дела на новое судебное разбирательство либо при возвращении уголовного дела прокурору суд апелляционной инстанции не вправе предрешать вопросы о доказанности или недоказанности обвинения, достоверности или недостоверности того или иного доказательства, преимуществах одних доказательств перед другими либо о виде и размере наказания. Как разъяснил Пленум Верховного Суда Российской Федерации, при повторном рассмотрении дела суд первой инстанции обязан решить вопросы о виновности или невиновности подсудимого и о применении уголовного закона исходя из оценки доказательств в соответствии с требованиями статей 17 и 88 УПК Российской Федерации (пункт 21 постановления от 27 ноября 2012 года № 26 «О применении норм Уголовно- процессуального кодекса Российской Федерации, регулирующих производство в суде апелляционной инстанции»). Соответственно, оспариваемое законоположение не содержит какой- либо неопределенности, равно как и изъятий из установленного порядка доказывания по уголовным делам в суде первой инстанции. Как отметил Конституционный Суд Российской Федерации, в случае отмены обвинительного приговора и направления уголовного дела на новое судебное разбирательство по причине выявления нарушений уголовно- процессуального и (или) уголовного законов, неустранимых в суде апелляционной инстанции (часть первая статьи 38922 УПК Российской Федерации), сторона защиты не лишается возможности приводить доводы о необоснованности предъявленного обвинения и заявлять соответствующие ходатайства – такое право осуществимо в ходе нового судебного разбирательства в суде как первой, так и апелляционной инстанции (Определение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Жидкова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