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бирева Романа Владимировича на нарушение его конституционных прав частью шестой статьи 8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В.Киби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В.Кибирев, отбывающий наказание в виде лишения свободы, утверждает, что часть шестая статьи 86 «Судимость» УК Российской Федерации не соответствует статьям 15 (части 1 и 2), 45 (часть 1), 46 (часть 1), 50 (часть 1) и 54 (часть 2) Конституции Российской Федерации, поскольку позволяет не менять оценку рецидива преступлений, данную ранее приговором суда, несмотря на последующее истечение сроков погашения судимости по предыдущим приговорам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бирева Ром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