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259287-П/2016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Дениса Валентиновича на нарушение его конституционных прав частью третьей статьи 46 Уголовного кодекса Российской Федерации и частью второй статьи 398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Д.В.Васильев был осужден за совершение преступления, предусмотренного частью шестой статьи 290 УК Российской Федерации, к шести годам лишения свободы со штрафом в двукратном размере суммы взятки (девять миллионов четыреста тысяч рублей). Впоследствии постановлением суда ему было отказано в удовлетворении ходатайства об отсрочке уплаты штрафа. С данным решением согласились суды вышестоящих инстанций.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третьей статьи 46 УК Российской Федерации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получения осужденным заработной платы или иного дохода; с учетом тех же обстоятельств суд может назначить штраф с рассрочкой выплаты определенными частями на срок до пяти лет. На необходимость обращать внимание на соответствующие обстоятельства указывает и Пленум Верховного Суда Российской Федерации: назначая штраф, определяя его размер и решая вопрос о рассрочке его выплаты, суд должен учитывать не только тяжесть совершенного преступления, но и имущественное положение осужденного и его семьи, возможность получения им заработной платы или иного дохода; в этих целях следует иметь в виду наличие или отсутствие у осужденного основного места работы, размер его заработной платы или иного дохода, возможность трудоустройства, наличие имущества, иждивенцев и т.п. (пункт 361 постановления от 9 июля 2013 года № 24 «О 3 судебной практике по делам о взяточничестве и об иных коррупционных преступлениях»). В соответствии же с частью второй статьи 398 УПК Российской Федерации уплата штрафа может быть отсрочена или рассрочена на срок до пяти лет, если немедленная уплата его является для осужденного невозможной. При этом в постановлении Пленума Верховного Суда Российской Федерации от 20 декабря 2011 года № 21 «О практике применения судами законодательства об исполнении приговора» прямо указывается, что, рассматривая ходатайство о рассрочке уплаты штрафа, суд проверяет доводы осужденного о том, что единовременная уплата штрафа для него невозможна, и с этой целью заслушивает объяснения осужденного, если тот участвует в судебном заседании, объяснения других участвующих в деле лиц, мнения судебного пристава-исполнителя и прокурора, если он участвует в судебном заседании, и исследует представленные материалы (пункт 25); исходя из положений части четвертой статьи 7 данного Кодекса постановление судьи, вынесенное по результатам рассмотрения вопросов, связанных с исполнением приговора, должно быть законным, обоснованным и мотивированным, а с учетом того, что в установленном главой 47 данного Кодекса порядке суд решает, в частности, вопросы замены, назначения или смягчения наказания, освобождения от отбывания наказания, постановление судьи должно отвечать и требованию справедливости (пункт 35). Таким образом, оспариваемые заявителем законоположения не могут расцениваться как нарушающие его права в обозначенном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Дениса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