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489464-П/2020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июля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Волкова Руслана Викторовича на нарушение его конституционных прав подпунктом «б» пункта 1 части второй статьи 151, пунктом 6 части первой статьи 447 и пунктом 10 части первой статьи 448 Уголовно- процессуального кодекса Российской Федерации, а также пунктом 10.1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по требованию гражданина Р.В.Волкова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Р.В.Волков, осужденный за совершение преступления, утверждает, что подпункт «б» пункта 1 части второй статьи 151 «Подследственность», пункт 6 части первой статьи 447 «Категории лиц, в отношении которых применяется особый порядок производства по уголовным делам» и пункт 10 части первой статьи 448 «Возбуждение уголовного дела» УПК Российской Федерации противоречат статьям 49 (часть 1) и 50 (часть 2) Конституции Российской Федерации, поскольку 2 позволяют органу предварительного следствия при проверке сообщения о преступлении, при возбуждении уголовного дела и его расследовании не применять к лицу, занимавшему на момент совершения преступления должность прокурора, а на дату возбуждения уголовного дела утратившему такой статус, положения главы 52 данного Кодекса, предусматривающие особенности производства по уголовным делам в отношении отдельных категорий лиц. Кроме того, заявитель оспаривает конституционность пункта 10.1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в соответствии с которым водитель должен вести транспортное средство со скоростью,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требований Правил; 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 По мнению Р.В.Волкова, данный пункт в системе действующего правового регулирования (в том числе с учетом положений пунктов 1.2, 1.3 и 1.5 указанных Правил, статьи 264 УК Российской Федерации, пунктов 1 и 6–8 постановления Пленума Верховного Суда Российской Федерации от 9 декабря 2008 года № 25) позволяет в нарушение конституционного принципа законности вменять нарушение скоростного режима в вину водителю автомобиля без приведения конкретных доказательств этого нарушения (без проведения соответствующей автотехнической экспертизы).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В соответствии с подпунктом «б» пункта 1 части второй статьи 151 УПК Российской Федерации предварительное следствие производится следователями Следственного комитета Российской Федерации по уголовным делам о преступлениях, совершенных лицами, указанными в статье 447 данного Кодекса. Согласно пункту 6 части первой статьи 447 и пункту 10 части первой статьи 448 данного Кодекса возбуждение уголовного дела в отношении прокурора района, города, приравненных к ним прокуроров либо о привлечении их в качестве обвиняемых, если уголовное дело было возбуждено в отношении других лиц или по факту совершения деяния, содержащего признаки преступления, принимается руководителем следственного органа Следственного комитета Российской Федерации по субъекту Российской Федерации. По смыслу названных норм, они не распространяются на лиц, уволенных из органов прокуратуры, что, однако, не может расцениваться как нарушение прав заявителя, в том числе поскольку Конституция Российской Федерации не определяет особого статуса прокуроров, обусловливающего обязательность законодательного закрепления дополнительных, по сравнению с другими гражданами, гарантий их неприкосновенности (определения Конституционного Суда Российской Федерации от 20 февраля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Волкова Руслана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