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261088-П/2017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Коробова Игоря Викторовича на нарушение его конституционных прав пунктом 2 части второй статьи 60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И.В.Коробова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И.В.Коробов, отбывающий наказание в виде пожизненного лишения свободы, обратился в адрес Верховного Суда Российской Федерации с надзорной жалобой о пересмотре вынесенных в его отношении приговора и определения суда второй инстанции, как основанных в том числе на протоколе проверки его показаний на месте, при составлении которого в качестве понятого принимало участие лицо, ранее выступавшее потерпевшим по другому уголовному делу в отношении И.В.Коробова, а потому являвшееся, по его утверждению, заинтересованным в исходе нового уголовного дела. Постановлением судьи от 15 сентября 2016 года в передаче 2 указанного обращения для рассмотрения в судебном заседании суда надзорной инстанции было отказано ввиду отсутствия существенных нарушений закона, повлиявших на исход дела.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Коробова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