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248126-П/2016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Иванчиковой Надежды Ивановны на нарушение ее конституционных прав статьями 144 и 145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Н.И.Иванчиковой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Оставленным без изменения постановлением суда, принятым в порядке статьи 125 УПК Российской Федерации, гражданке Н.И.Иванчиковой было отказано в признании незаконными действий должностных лиц следственного органа, отказавших в регистрации ее заявления о преступлении и проведении проверки, поскольку своим заявлением о преступлении она, по существу, выражала несогласие с вступившим в законную силу приговором, вынесенным в отношении ее сына.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Иванчиковой Надежды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