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269206-П/2017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Сокола Сергея Ивановича на нарушение его конституционных прав частью первой статьи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С.И.Сокола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Вынесенное следователем 9 марта 2016 года постановление о прекращении уголовного дела в отношении гражданина С.И.Сокола за отсутствием в деянии состава преступления было отменено постановлением прокурора от 12 апреля 2016 года. В этой связи в защиту интересов С.И.Сокола подана жалоба в порядке статьи 125 «Судебный порядок рассмотрения жалоб» УПК Российской Федерации, по результатам рассмотрения которой постановлением судьи Рязанского гарнизонного военного суда от 6 мая 2016 года указанное постановление прокурора 2 признано необоснованным с возложением на данное должностное лицо обязанности устранить допущенное нарушение. Однако апелляционным постановлением от 17 июня 2016 года решение суда первой инстанции отменено, производство по жалобе прекращено в связи с несоответствием выводов суда фактическим обстоятельствам материала проверки, а также по причине существенного нарушения уголовно-процессуального закона, поскольку согласно разъяснению Пленума Верховного Суда Российской Федерации решения прокурора, осуществляющего надзор за процессуальной деятельностью органов предварительного следствия, в порядке статьи 125 УПК Российской Федерации обжалованию не подлежат.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125 УПК Российской Федерации предусматривает судебный порядок обжалования постановления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иных действий (бездействия) и решений дознавателя, начальника подразделения дознания, начальника органа дознания, органа дознания, следователя, 3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что направлено на защиту прав участников уголовного судопроизводства. Как следует из представленных заявителем документов, его жалоба на решение прокурора об отмене постановления следователя о прекращении уголовного дела была рассмотрена судом первой инстанции по существу. Суд апелляционной инстанции, отменяя решение суда первой инстанции, мотивировал свою позицию прежде всего тем, что выводы суда не соответствуют фактическим обстоятельствам материала проверки, и потому вынес апелляционное постановление по существу спора, а не на том лишь основании, что решение прокурора об отмене постановления следователя о прекращении уголовного дела обжалованию не подлежит, как принятое в порядке прокурорского надзора и не связанное с осуществлением им уголовного преследования в досудебном производстве по уголовному делу. Тем самым нет оснований утверждать, что оспариваемая заявителем норма нарушает в его конкретном деле его права на доступ к правосудию и на судебную защиту, а потому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Сокола Сергея Ивановича, поскольку она не отвечает требованиям Федерального 4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