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364580-П/2018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Пулялина Алексея Александровича на нарушение его конституционных прав статьями 25 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А.А.Пулялина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А.А.Пулялин осужден в том числе за совершение по найму в составе группы лиц по предварительному сговору убийства более двух лиц общеопасным способом. Доводы его жалоб о том, что установленный судом первой инстанции косвенный умысел как субъективный признак совершенного убийства исключает квалификацию данного преступления в качестве совершенного по найму группой лиц по предварительному сговору, отклонены вышестоящими судами.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Привлечение к уголовной ответственности – по смыслу статьи 54 (часть 2) Конституции Российской Федерации и конкретизирующих ее положений части второй статьи 2, статьи 8 и части первой статьи 14 УК Российской Федерации – безусловно предполагает, что ее основанием может быть лишь деяние, являющееся опасным для личности, общества или государства и содержащее все признаки состава преступления, предусмотренного уголовным законом, которые должны быть присущи ему в момент совершения (Постановление Конституционного Суда Российской Федерации от 10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Пулялина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