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437158-П/2019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Нестеровой Наталии Владимировны на нарушение ее конституционных прав статьей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гражданки Н.В.Нестеровой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Н.В.Нестерова, отбывающая наказание в виде лишения свободы, оспаривает конституционность статьи 72 «Исчисление сроков наказаний и зачет наказания» УК Российской Федерации, которая, по ее мнению, ставит исчисление времени содержания под стражей осужденных, находящихся в одинаковых условиях, в зависимость исключительно от даты вступления приговора в законную силу, не учитывая, в частности, времени их нахождения в следственном изоляторе до получения распоряжения суда об исполнении приговора, времени их следования к месту отбывания наказания, а также нахождения в следственном изоляторе в порядке статьи 2 771 УИК Российской Федерации, в связи с чем не соответствует статьям 18, 19 (части 1 и 2), 22, 32 (часть 5), 45 (часть 1), 46 (части 1 и 2) и 47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Нестеровой Наталии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