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432176-П/2019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Елисеева Александра Дмитриевича на нарушение его конституционных прав частью 5 статьи 13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А.Д.Елисеева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А.Д.Елисеев оспаривает конституционность примененной судами в деле с его участием части 5 статьи 13 Федерального закона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2 Федерации», согласно которой, в частности, при расчете размера возмещения собственникам земельных участков стоимости изымаемого недвижимого имущества указанная стоимость определяется на день, предшествующий принятию решения об утверждении документации по планировке территории, предусматривающей размещение соответствующего объекта федерального значения или регионального значения. Как следует из представленных материалов, решением суда общей юрисдикции, оставленным без изменения судами вышестоящих инстанций, было удовлетворено требование уполномоченного государственного органа об изъятии для государственных нужд гаражного бокса, принадлежащего А.Д.Елисееву. По мнению заявителя, оспариваемое законоположение не соответствует статьям 35 (часть 3), 46 (части 1 и 2) и 55 (часть 3) Конституции Российской Федерации, поскольку позволяет при определении размера возмещения за имущество, изымаемое у граждан для государственных нужд, не учитывать изменение со временем рыночной стоимости этого имущества и расходов гражданина, связанных с приобретением имущества такого же качества.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соответствии Конституции Российской Федерации части 5 статьи 13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уже был предметом рассмотрения Конституционного Суда Российской Федерации. В Постановлении от 11 февраля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Елисеева Александра Дмитриевича, поскольку по предмету обращения Конституционным Судом Российской Федерации ранее было вынесено постановление, сохраняющее свою силу. 5</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