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495911-П/2018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 июля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Арустамяна Камо Георгиевича на нарушение его конституционных прав статьей 217 Уголовно-процессуального кодекса Российской Федерации и Федеральным законом от 3 июля 2018 года № 186-ФЗ «О внесении изменений в статью 72 Уголовного кодекса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Н.В.Мельникова, Ю.Д.Рудкина, В.Г.Ярославцева, рассмотрев по требованию гражданина К.Г.Арустамяна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К.Г.Арустамян, осужденный приговором суда к восьми годам лишения свободы с отбыванием в исправительной колонии строгого режима, просит признать противоречащими статьям 2, 17, 55 (часть 2) и 125 Конституции Российской Федерации: статью 217 «Ознакомление обвиняемого и его защитника с материалами уголовного дела» УПК Российской Федерации, которая, по его мнению, позволяет предъявлять обвиняемому для ознакомления материалы уголовного дела в прошитом, но неопечатанном виде, с листами, 2 пронумерованными карандашом, чем способствует практике фабрикации уголовных дел; Федеральный закон от 3 июля 2018 года № 186-ФЗ «О внесении изменений в статью 72 Уголовного кодекса Российской Федерации», положения которого, как полагает заявитель, дискриминируют осужденных к отбыванию наказания в исправительной колонии строгого режима, поскольку не предусматривают применения к ним повышенного коэффициента при зачете времени содержания под стражей до вступления приговора суда в законную силу в срок лишения свободы, который применяется к осужденным к отбыванию наказания в колонии-поселении и в исправительной колонии общего режима.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Закрепляя в статье 22 право каждого на свободу и личную неприкосновенность, Конституция Российской Федерации устанавливает единые гарантии этого права при заключении под стражу и содержании под стражей и при лишении свободы (Постановление Конституционного Суда Российской Федерации от 27 февраля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Арустамяна Камо Георгиевича,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