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300636-П/2017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Прокофьева Александра Георгиевича на нарушение его конституционных прав статьей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А.Г.Прокофьева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расследования по уголовному делу были выявлены признаки другого преступления – хищения денежных средств во время процедуры банкротства общества с ограниченной ответственностью, а затем возбуждено уголовное дело по признакам преступления, предусмотренного частью четвертой статьи 159 УК Российской Федерации. Жалоба гражданина А.Г.Прокофьева на соответствующее постановление следователя постановлением судьи была оставлена без удовлетворения с указанием, в 2 частности, на то, что при возбуждении уголовного дела требования статей 144–146 УПК Российской Федерации были соблюдены. С данными выводами согласились суды вышестоящих инстанций.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20 УПК Российской Федерации, устанавливая, что уголовные дела частно-публичного обвинения возбуждаются не иначе как по заявлению потерпевшего или его законного представителя, относит к их числу, в частности, уголовные дела о преступлениях, предусмотренных статьей 159 УК Российской Федерации, если они совершены индивидуальным предпринимателем в связи с осуществлением им предпринимательской деятельности и (или) управлением принадлежащим ему имуществом, используемым в целях предпринимательской деятельности,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деятельности, – за исключением случаев, когда преступлением причинен вред интересам государственного или муниципального унитарного предприятия, 3 государственной корпорации, государственной компании, коммерческой организации с участием в уставном (складочном) капитале (паевом фонде) государства или муниципального образования, либо если предметом преступления явилось государственное или муниципальное имущество, – дела о таких деяниях считаются, согласно части пятой данной статьи, уголовными делами публичного обвинения, для возбуждения которых может служить любой из поводов, указанный в части первой статьи 140 УПК Российской Федерации (Определения Конституционного Суда Российской Федерации от 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Прокофьева Александра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