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432593-П/2019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Кулешовой Инны Анатольевны на нарушение ее конституционных прав статьей 242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гражданки И.А.Кулешовой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И.А.Кулешова, обвиняемая в совершении преступлений, оспаривает конституционность статьи 242 «Неизменность состава суда» УПК Российской Федерации. Как следует из представленных материалов, постановлением исполняющего обязанности мирового судьи удовлетворено ходатайство заявительницы о возвращении ее уголовного дела прокурору. Данное решение обжаловано И.А.Кулешовой в вышестоящие суды в части сохранения ранее избранной в отношении нее меры пресечения. При этом заявительница привела доводы о том, что ее уголовное дело поступило для 2 рассмотрения в судебный участок № 2, но постановление о возвращении дела прокурору вынес судья судебного участка № 3 того же судебного района в отсутствие документа, подтверждающего его полномочия на исполнение обязанностей. Со слов И.А.Кулешовой, на момент обжалования судебного решения мировой судья судебного участка № 2 уже приступил к исполнению своих обязанностей, направил ей уведомление о подаче возражений на апелляционную жалобу и извещение о направлении дела в суд апелляционной инстанции, причем также в отсутствие документов, подтверждающих возвращение ей полномочий по рассмотрению дела. Жалобы заявительницы оставлены без удовлетворения. По мнению заявительницы, оспариваемое ею законоположение не соответствует статьям 19 (часть 1), 46 (часть 1), 47 (часть 1) и 121 (часть 1) Конституции Российской Федерации, поскольку по смыслу, придаваемому ему правоприменительной практикой: допускает рассмотрение уголовного дела исполняющим обязанности мирового судьи, несмотря на то что он утратил статус (полномочия) исполняющего обязанности в связи с тем, что мировой судья, которого он замещал, приступил к исполнению своих обязанностей на этом же судебном участке, что нарушает права подсудимого на рассмотрение его дела в том суде и тем судьей, к подсудности которых оно отнесено законом; не обеспечивает условия осуществления полномочий судьи, прекратившего исполнение обязанностей мирового судьи в связи с тем, что мировой судья, которого он замещал, приступил к исполнению своих обязанностей, – и тем самым порождает неопределенность в вопросе о возможности продолжения рассмотрения судьей дела по существу; обеспечивает условия осуществления полномочий судьи, не рассматривавшего дело по существу, в части совершения процессуальных действий после вынесения постановления судом первой инстанции, в том числе направление апелляционной жалобы участникам уголовного судопроизводства и в суд апелляционной инстанции.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242 УПК Российской Федерации уголовное дело рассматривается одним и тем же судьей или одним и тем же составом суда, а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 Данная статья направлена на обеспечение неизменности состава суда в период рассмотрения уголовного дела, права подсудимого на рассмотрение его уголовного дела в том суде и тем судьей, к подсудности которых оно отнесено законом, и какой-либо неопределенности не содержит (определения Конституционного Суда Российской Федерации от 16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Кулешовой Инны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