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475113-П/2020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Гавриловой Оксаны Александровны на нарушение ее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О.А.Гавриловой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О.А.Гаврилова, отбывающая наказание в виде лишения свободы, оспаривает конституционность части третьей1 статьи 72 «Исчисление сроков наказаний и зачет наказания» УК Российской Федерации. По ее мнению, эта норма не соответствует преамбуле и статьям 19 и 55 Конституции Российской Федерации, поскольку не позволяет распространять льготный порядок зачета времени содержания под стражей в срок отбывания наказания из расчета один день за полтора на период нахождения лица в следственном изоляторе в порядке статьи 771 УИК Российской Федерации, несмотря на то что такое лицо осуждено к отбыванию наказания в исправительной колонии общего режима.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Гавриловой Оксаны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