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338037-П/2018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государственного автономного образовательного учреждения высшего образования «Дальневосточный федеральный университет» на нарушение конституционных прав и свобод частью 1 статьи 11 Федерального закона «О теплоснабжении»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федерального государственного автономного образовательного учреждения высшего образования «Дальневосточный федеральный университет»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первой инстанции, оставленным без изменения арбитражным судом апелляционной инстанции, федеральному государственному автономному образовательному учреждению высшего образования «Дальневосточный федеральный университет» было отказано в удовлетворении исковых требований к энергоснабжающей (теплоснабжающей) организации об урегулировании разногласий, возникших при заключении между истцом и ответчиком договора энергоснабжения 2 (теплоснабжения), относительно условий договора, определяющих параметры (в частности, тепловую нагрузку теплопотребляющих установок потребителя тепловой энергии), учитываемые при расчете тарифа за поставляемую по договору тепловую энергию, и об обязании ответчика заключить данный договор на предложенных истцом условиях. Постановлением арбитражного суда кассационной инстанции решение арбитражного суда первой инстанции и постановление арбитражного суда апелляционной инстанции отменены и по делу принят новый судебный акт, которым требования истца удовлетворены частично. Решением того же арбитражного суда с учетом изменений, внесенных постановлением арбитражного суда кассационной инстанции, были удовлетворены исковые требования теплоснабжающей организации, предъявленные к федеральному государственному автономному образовательному учреждению высшего образования «Дальневосточный федеральный университет», о взыскании в пользу истца задолженности за поставленную тепловую энергию, процентов за неправомерное пользование чужими денежными средствами и неустойки (пени).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теплоснабжении» в качестве общих принципов организации отношений в сфере теплоснабжения рассматривает, в частности, обеспечение энергетической эффективности теплоснабжения и потребления тепловой энергии с учетом требований, установленных федеральными законами, соблюдение баланса экономических интересов теплоснабжающих организаций и интересов потребителей, а также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 (пункты 2, 5 и 6 части 1 статьи 3). Часть 1 статьи 11 Федерального закона «О теплоснабжении», предусматривающая виды тарифов (одноставочный или двухставочный), которые могут устанавливаться органом регулирования на поставляемую потребителям тепловую энергию (мощность), а также на услуги по передаче тепловой энергии, в системе действующего нормативно-правового регулирования, определяющего основы и порядок ценообразования в сфере теплоснабжения, направлена – с учетом особенностей регулируемых отношений – на формирование надлежащего механизма ценообразования, обеспечивающего баланс экономических интересов теплоснабжающих организаций и различных категорий потребителей тепловой энергии, достижение энергетической эффективности теплоснабжения. Следовательно, при условии экономической обоснованности устанавливаемых тарифов она не может рассматриваться как нарушающая конституционные права заявителя в указанном им аспекте. Установление же и оценка фактических обстоятельств, имеющих значение для разрешения конкретного дела с участием заявителя, в том числе в части правильности определения регулируемой цены на поставляемую заявителю тепловую энергию, не относятся к компетенции 4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государственного автономного образовательного учреждения высшего образования «Дальневосточный федеральный университет»,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