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Шабанова Ивана Александровича на нарушение его конституционных прав статьей 1069 Гражданского кодекса Российской Федерации и статьей 1601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И.А.Шабанова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И.А.Шабанов, которому отказано в иске о возмещении убытков, понесенных им в связи с производством по делу об административном правонарушении, ввиду недоказанности имеющих значение для гражданского дела обстоятельств и с указанием на возможность возвращения истцом части денежных средств в заявительном порядке из бюджета субъекта Российской Федерации, оспаривает конституционность статьи 1069 ГК Российской Федерации, устанавливающей ответственность за вред, причиненный государственными органами, органами местного самоуправления и их должностными лицами, а также статьи 1601 Бюджетного кодекса Российской 2 Федерации, определяющей бюджетные полномочия главного администратора (администратора) доходов бюджета. По мнению заявителя, оспариваемые статьи противоречат статьям 46, 53 и 55 Конституции Российской Федерации, поскольку по смыслу, придаваемому им правоприменительной практикой, исключают возможность обращения в суд с иском о возмещении вреда, причиненного при рассмотрении дела об административном правонарушении, устанавливая только заявительный характер его возмещения, а также ставят возможность реализации гражданином права на возмещение вреда в зависимость от добросовестности исполнения должностными лицами своих обязанностей, допуская отказ в его возмещении в случае непредставления ими доказательства по запросу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Шабанова Ивана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