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315395-П/2018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Мальцева Олега Павловича на нарушение его конституционных прав положением части шестой статьи 11 и пунктом «г»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О.П.Мальцева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 Заключение служебного контракта на определенный срок предполагает, что по истечении данного срока отношения между сторонами могут быть прекращены независимо от того, существуют ли объективные обстоятельства, препятствующие возобновлению или продлению этих отношений. Прекращение контракта о службе в связи с истечением срока его действия соответствует общеправовому принципу стабильности договора (контракта) с учетом того, что сотрудник, заключая контракт на определенный срок, знает о его прекращении по истечении заранее оговоренного периода и соглашается на прохождение службы на таких условиях. Таким образом, пункт «г» части первой статьи 58 Положения о службе в органах внутренних дел Российской Федерации не может расцениваться как нарушающий права заявителя, заключившего контракт о службе в 4 уголовно-исполнительной системе сроком на пять лет и уволенного по окончании срока службы, предусмотренного контрактом.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Мальцева Олега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