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Таирова Эльдара Александровича на нарушение его конституционных прав частью четвертой статьи 7, частью шестой статьи 259, частью третьей статьи 38911 и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Э.А.Таирова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Э.А.Таиров, в отношении которого судом апелляционной инстанции отменен приговор мирового судьи и постановлен апелляционный приговор, утверждает, что часть шестая статьи 259 «Протокол судебного заседания» и часть третья статьи 38911 «Назначение и подготовка заседания суда апелляционной инстанции» УПК Российской Федерации нарушают его права на пересмотр приговора вышестоящим судом, на рассмотрение дела в том суде и тем судьей, к подсудности которых оно отнесено законом, и на судебную защиту в той мере, в какой допускают после принятия судом 2 апелляционной инстанции дела к своему производству его возвращение в суд первой инстанции для устранения недостатков протокола судебного заседания (подписания протокола судебного заседания вторым секретарем суда первой инстанции). Кроме того, часть четвертая статьи 7 «Законность при производстве по уголовному делу» и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 этого Кодекса, по мнению заявителя, неконституционны в той мере, в какой не обязывают суд при принятии решения об отказе в удовлетворении кассационной жалобы мотивировать свою позицию по всем изложенным в жалобе вопросам надлежащим образом со ссылкой на соответствующие законоположения. Как считает заявитель, оспариваемые законоположения противоречат статьям 2, 4 (часть 2), 15, 18, 19 (часть 1), 33, 45, 46 (часть 1), 47 (часть 1), 49 (часть 1), 50 (часть 3), 55 (части 2 и 3) и 123 (часть 3) Конституции Российской Федерации. Кроме того, Э.А.Таиров просит отменить судебные решения, основанные, с его точки зрения, на не соответствующем Конституции Российской Федерации истолковании этих норм.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Таирова Эльдара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