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Неверова Андрея Алексеевича на нарушение его конституционных прав частью восьмой статьи 182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А.А.Неверова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республики признано законным задержание в качестве подозреваемого гражданина А.А.Неверова и продлен его срок. При этом суд не согласился с доводами стороны защиты о том, что фактическое задержание А.А.Неверова состоялось до начала обыска в его жилище, т.е. ранее времени, обозначенного в протоколе задержания. А.А.Неверов просит признать не соответствующей статьям 22, 46 (часть 1) и 55 (часть 3) Конституции Российской Федерации часть восьмую статьи 182 «Основания и порядок производства обыска» УПК Российской Федерации в той мере, в какой, по его мнению, эта норма – по смыслу, придаваемому ей в системе действующего правового регулирования 2 сложившейся правоприменительной практикой, – позволяет подменять задержание подозреваемого как меру процессуального принуждения, срок которой исчисляется с момента фактического задержания, применением к лицам, присутствующим при производстве обыска, запретов, которые такой мерой не являются. Заявитель полагает, что эта норма дает возможность не засчитывать в срок задержания подозреваемого время с момента его фактического задержания и до окончания производства обыска, что влечет лишение граждан, задержанных по подозрению в совершении преступлений, права на исчисление срока задержания с указанного момента, тем самым допуская лишение свободы без судебного решения на срок более 48 часов вопреки требованию статьи 22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182 УПК Российской Федерации, регламентируя основания и порядок производства обыска, устанавливает, что основанием производства обыска является наличие достаточных данных полагать, что в каком-либо месте или у какого-либо лица могут находиться орудия, оборудование или иные средства совершения преступления, предметы, документы и ценности, которые могут иметь значение для уголовного дела (часть первая); следователь вправе запретить лицам, присутствующим в месте, где производится обыск, покидать его, а также общаться друг с другом или иными лицами до окончания обыска (часть восьмая); при производстве обыска участвуют лицо, в помещении которого производится обыск, либо совершеннолетние члены его семьи и вправе присутствовать защитник, а также адвокат того лица, в помещении которого производится обыск (часть одиннадцатая). При этом в соответствии с частью первой статьи 170 данного Кодекса при производстве обыска участвуют понятые. По смыслу правовой позиции, выраженной в решениях Конституционного Суда Российской Федерации (Постановление от 16 июня 3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Неверова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