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269319-П/2017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Салдина Романа Павловича на нарушение его конституционных прав положениями статей 21, 22 и 31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Р.П.Салдина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Салдина Романа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