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252476-П/2016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Павлинова Виктора Ивановича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В.И.Павлинова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Оспариваемое В.И.Павлиновым положение части второй статьи 61 ГПК Российской Федерации, прямо предусматривающей освобождение от доказывания вновь в рассматриваемом судом общей юрисдикции деле только тех обстоятельств, которые ранее установлены вступившим в законную силу судебным постановлением, принятым в другом деле, в котором участвовали те же лица,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направленные на реализацию положения статьи 46 (часть 1) Конституции Российской Федерации, на обеспечение законности выносимых судом 3 постановлений, во взаимосвязи с другими предписаниями того же Кодекса, в том числе закрепленными в части второй статьи 12, части второй статьи 13, части второй статьи 56, статье 67, части второй статьи 195, не предполагает его произвольного применения, не содержит какой-либо неопределенности, а потому не может расцениваться как нарушающее конституционные права заявителя, перечисленные в жалобе, в указанном им аспекте. Как следует из жалобы, заявитель, оспаривая конституционность части второй статьи 61 ГПК Российской Федерации, по существу, ставит перед Конституционным Судом Российской Федерации вопрос об оценке законности и обоснованности судебного постановления, в основу которого были положены обстоятельства, не имеющие, по его мнению, преюдициального значения. Между тем разрешение этого вопроса Конституционному Суду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 не подведомственно.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Павлинова Виктора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