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248673-П/2016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Чикаидзе Георгия Отаровича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Г.О.Чикаидзе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февраля 2015 года гражданину Г.О.Чикаидзе отказано в передаче кассационной жалобы об оспаривании вступивших в законную силу приговора и апелляционного определения для рассмотрения в судебном заседании суда кассационной инстанции, поскольку не было установлено оснований для их изменения или отмены в кассационном порядке. Последующая кассационная жалоба заявителя также оставлена без удовлетворения решением заместителя Председателя Верховного Суда Российской Федерации от 5 апреля 2016 года по аналогичной причине.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выраженной в Постановлении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Чикаидзе Георгия Отаровича,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