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261665-П/2017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Гущанской Светланы Владимировны и Дюминой Веры Степановны на нарушение их конституционных прав и конституционных прав несовершеннолетних Гущанского Михаила Дмитриевича и Дюминой Анны Дмитриевны пунктом 94 Положения о военно- 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С.В.Гущанской и В.С.Дюминой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о военно-врачебной экспертизе утверждено постановлением Правительства Российской Федерации от 4 июля 2013 года № 565 «Об утверждении Положения о военно-врачебной экспертизе», которое принято в соответствии со статьей 61 Федерального закона от 21 ноября 2011 года «Об основах охраны здоровья граждан в Российской Федерации». 3 Пункт 94 названного Положения, определяя круг оснований, обусловливающих вынесение военно-врачебной комиссией заключения о причинной связи увечий (ранений, травм, контузий) и заболеваний с прохождением военной службы (военных сборов, а также службы в органах, указанных в пункте 1 Положения о военно-врачебной экспертизе), в системе действующего правового регулирования направлен на обеспечение социальной защиты военнослужащих и членов их семей, в равной мере распространяется на всех военнослужащих и не может рассматриваться как нарушающий конституционные права заявителей. Разрешение же вопроса о возможности подтверждения причинной связи заболевания, приведшего к смерти кормильца заявителей – Д.А.Дюмина, с исполнением им обязанностей военной службы другими документами, в том числе вступившим в силу решением суда о взыскании ежемесячной денежной компенсации членам его семьи и ежемесячного пособия детям, не относится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В полномочия Конституционного Суда Российской Федерации также не входит и разрешение вопросов о соответствии оспариваемого нормативного положения Закону Российской Федерации от 12 февраля 1993 года № 4468-I, разъяснении его применения, внесении в него изменений.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Гущанской Светланы Владимировны и Дюминой Веры Степановны, поскольку она не 4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