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327546-П/2018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Земченкова Валерия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В.Н.Земченкова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21 декабря 2017 года гражданину В.Н.Земченкову возвращена без рассмотрения очередная кассационная жалоба об оспаривании приговора и апелляционного определения как повторная с разъяснением, что вопрос о соблюдении норм уголовно- процессуального закона при разбирательстве по уголовному делу являлся предметом проверки Верховного Суда Российской Федерации при рассмотрении предыдущих жалоб заявителя, а содержащиеся в обращении доводы о наличии вновь открывшихся обстоятельств не могут быть предметом исследования суда кассационной инстанции.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Земченкова Валерия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