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391684-П/2019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Якимова Сергея Александровича на нарушение его конституционных прав частью четвертой статьи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С.А.Якимова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С.А.Якимов, являющийся реабилитированным по уголовному делу, утверждает, что часть четвертая статьи 135 «Возмещение имущественного вреда» УПК Российской Федерации не соответствует статьям 19 (часть 1), 46 (часть 1), 48 и 53 Конституции Российской Федерации, поскольку ограничила его право на возмещение в полном объеме вреда, причиненного незаконным уголовным преследованием, предоставив судье возможность без ссылок на нормативное обоснование уменьшить размер такого возмещения. 2 Как следует из представленных документов, вступившим в законную силу постановлением районного суда частично удовлетворено заявление С.А.Якимова о возмещении имущественного вреда, причиненного в результате незаконного уголовного преследования: в счет возмещения расходов на оказание юридической помощи вместо запрашиваемых 2 000 000 рублей с казны Российской Федерации взыскано 727 020 рублей.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Согласно Уголовно-процессуальному кодексу Российской Федерации вред, причиненный гражданину в результате уголовного преследования, возмещается государством в полном объеме независимо от вины органа дознания, дознавателя, следователя, прокурора и суда (часть первая статьи 133); суд в приговоре, определении, постановлении, а следователь, дознаватель в постановлении признают за оправданным либо лицом, в отношении которого прекращено уголовное преследование, право на реабилитацию; реабилитированному направляется извещение с разъяснением порядка возмещения вреда, связанного с уголовным преследованием (часть первая статьи 134); возмещение реабилитированному имущественного вреда включает в себя, помимо прочего, возмещение сумм, выплаченных им за оказание юридической помощи, и иных расходов (пункты 4 и 5 части первой статьи 135).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Якимова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