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324959-П/2018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Бабаяна Владимира Артуровича на нарушение его конституционных прав частью первой статьи 4012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В.А.Бабаяна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Бабаяна Владимира Артуровича,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