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235640-П/2016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Рэскоалэ Сергея Андреевича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С.А.Рэскоалэ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июня 2015 года гражданину С.А.Рэскоалэ, осужденному по приговору суда, отказано в передаче кассационной жалобы о пересмотре вступивших в законную силу решений судов первой и второй инстанций для рассмотрения в судебном заседании суда кассационной инстанции, поскольку не было установлено оснований для их изменения или отмены в кассационном порядке. Последующая кассационная жалоба С.А.Рэскоалэ также оставлена 2 без удовлетворения решением заместителя Председателя Верховного Суда Российской Федерации от 19 августа 2015 года по аналогичной причине.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выраженной в Постановлении Конституционного Суда Российской Федерации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Рэскоалэ Сергея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