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408972-П/2019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Кожукова Эдуарда Олеговича на нарушение его конституционных прав пунктом 5 части третьей статьи 49, частью второй статьи 50, пунктами 1 и 5 части первой, частями второй и третьей статьи 51, пунктом 10 части первой статьи 53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Э.О.Кожукова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Э.О.Кожукову, подвергнутому уголовному преследованию, постановлением судьи от 28 января 2019 года ввиду отсутствия предмета обжалования отказано в принятии к производству поданной в порядке статьи 125 УПК Российской Федерации жалобы на вынесенные в 2019 году постановления следователя о привлечении его в качестве обвиняемого по новому уголовному делу, об отказе в удовлетворении его ходатайства о проведении повторной судебной 2 экспертизы и об отмене избранной в его отношении на период предварительного следствия меры пресечения в виде заключения под стражу. Выражая несогласие с данным судебным решением, заявитель оспорил его в апелляционном порядке, заявив ходатайства об обеспечении его личного участия в судебном заседании суда второй инстанции и о назначении ему защитника. В удовлетворении ходатайств отказано постановлением судьи суда апелляционной инстанции от 18 февраля 2019 года о назначении судебного заседания, поскольку, как указал судья, оспариваемое решение не связано с рассмотрением жалобы заявителя по существу доводов. В связи с этим само апелляционное рассмотрение обращения осуществлялось лишь при участии прокурора. Э.О.Кожуков просит признать не соответствующими статьям 15 (части 1, 2 и 4), 17 (части 1 и 2), 18, 19 (части 1 и 2), 21 (часть 1), 45 (часть 2), 46 (части 1 и 2), 48, 55 (часть 3), 56 (часть 3) и 123 (часть 3) Конституции Российской Федерации пункт 5 части третьей статьи 49 «Защитник», часть вторую статьи 50 «Приглашение, назначение и замена защитника, оплата его труда», пункты 1 и 5 части первой, части вторую и третью статьи 51 «Обязательное участие защитника», пункт 10 части первой статьи 53 «Полномочия защитника» УПК Российской Федерации. По утверждению заявителя, в своей взаимосвязи данные нормы, неправомерно не примененные в его деле, нарушают его права, поскольку не закрепляют эффективный процессуальный механизм обязательного участия защитника в судебном заседании по просьбе обвиняемого.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устанавливает, что защитник с момента допуска к участию в уголовном деле осуществляет защиту прав и интересов подозреваемых, обвиняемых и оказывает им юридическую помощь при производстве по уголовному делу (статья 49), в том числе принося жалобы на действия (бездействие) и 3 решения дознавателя, начальника подразделения дознания, начальника органа дознания, органа дознания, следователя, прокурора, суда и участвуя в их рассмотрении судом (пункт 10 части первой статьи 53); защитник приглашается подозреваемым, обвиняемым, его законным представителем, а также другими лицами по поручению или с согласия подозреваемого, обвиняемого; по просьбе подозреваемого, обвиняемого участие защитника обеспечивается дознавателем, следователем или судом (части первая и вторая статьи 50); в ряде случаев в связи с подозрением или обвинением лица в совершении преступления участие защитника в уголовном судопроизводстве является обязательным (статья 51). Названные нормы носят гарантийный характер и направлены на обеспечение конституционных прав граждан в сфере уголовного судопроизводства, притом что сами по себе они не регламентируют порядок производства в суде апелляционной инстанции по рассмотрению жалоб на судебные решения, вынесенные по правилам статьи 125 данного Кодекса. Установление же наличия либо отсутствия оснований для удовлетворения судом апелляционной инстанции конкретных ходатайств заявителя с учетом обстоятельств его дела, к чему, по существу, сводятся доводы его жалобы, не относится к компетенции Конституционного Суда Российской Федерации, как она закреплена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Кожукова Эдуарда Олеговича,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