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459466-П/2020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Россошанского Сергея Николаевича на нарушение его конституционных прав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С.Н.Россошанского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С.Н.Россошанский, осужденный к отбыванию наказания в исправительной колонии общего режима, оспаривает конституционность части третьей1 статьи 72 «Исчисление сроков наказаний и зачет наказания» УК Российской Федерации. По мнению заявителя, данная норма, предусматривая зачет времени содержания лица под стражей в срок лишения свободы из расчета один день за полтора дня отбывания наказания в исправительной колонии общего режима, не учитывает того, что условия содержания еще не признанного виновным лица под стражей как минимум в 2 два раза строже условий отбывания наказания в исправительной колонии общего режима, в связи с чем не соответствует статьям 17 (часть 2), 23 (часть 1), 37 (части 1, 2, 3 и 5), 38 (части 1 и 2) и 43 (части 1, 2 и 3) Конституции Российской Федерации. Также заявитель предлагает Конституционному Суду Российской Федерации внести целесообразные, с его точки зрения, изменения в оспариваемую норму.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Россошанского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