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236694-П/2016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мая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Технюка Владислава Васильевича на нарушение его конституционных прав частью пятой статьи 217, частями первой и второй статьи 4121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В.В.Технюка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Поданные гражданином В.В.Технюком в адрес Верховного Суда Российской Федерации надзорные жалобы, в которых он оспаривал вынесенный судом с участием присяжных заседателей приговор, поскольку, с его слов, на стадии ознакомления с материалами уголовного дела ему не было разъяснено право ходатайствовать о рассмотрении дела судом в составе судьи единолично, возвращены без рассмотрения письмом судьи Верховного 2 Суда Российской Федерации от 17 марта 2016 года ввиду того, что ранее законность данного судебного решения неоднократно проверялась Верховным Судом Российской Федерации. Так, постановлением судьи Верховного Суда Российской Федерации от 23 июня 2011 года было отказано в удовлетворении надзорной жалобы В.В.Технюка, с чем согласились заместители Председателя того же суда (решения от 7 июля 2011 года и от 27 сентября 2012 года).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части пятой статьи 217 УПК Российской Федерации при ознакомлении обвиняемого и его защитника с материалами уголовного дела следователь разъясняет обвиняемому его право ходатайствовать в предусмотренных данным Кодексом случаях о рассмотрении уголовного дела судом с участием присяжных заседателей (пункт 1) либо коллегией из трех судей федерального суда общей юрисдикции (пункт 11), о применении особого порядка судебного разбирательства (пункт 2) и о проведении предварительных слушаний (пункт 3). Положения приведенной нормы направлены на обеспечение прав обвиняемого, в том числе права на 3 рассмотрение его уголовного дела законным составом суда, не предполагают своего произвольного применения, не регламентируют особенности производства в суде надзорной инстанции и потому не могут расцениваться как нарушающие права заявителя в обозначенном им аспекте. Что же касается оспаривания положений статьи 4121 УПК Российской Федерации, то вопрос о конституционности норм главы 481 данного Кодекса применительно к подаче повторных и новых надзорных жалоб неоднократно ставился В.В.Технюком в адресованных Конституционному Суду Российской Федерации жалобах, по результатам изучения которых последним были вынесены определения от 29 сентября 2015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Технюка Владислава Васильевича,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