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469107-П/2020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Суркова Александра Юрьевича на нарушение его конституционных прав подпунктом «к» и абзацем четырнадцатым пункта 109 постановления Совета Министров СССР «Об утверждении Положения о порядке назначения и выплаты государственных пенсий»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А.Ю.Суркова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А.Ю.Сурков оспаривает конституционность пункта 109 Положения о порядке назначения и выплаты государственных пенсий (утверждено постановлением Совета Министров СССР от 3 августа 1972 года № 590) в той части, в которой он предусматривает возможность зачета в общий стаж работы наряду с работой в качестве рабочего или служащего службы в составе Вооруженных Сил СССР (подпункт «к»), а при назначении на льготных условиях или в льготных размерах пенсий по старости и инвалидности рабочим и служащим, работавшим на подземных работах, на 2 работах с вредными условиями труда и в горячих цехах и на других работах с тяжелыми условиями труда (подпункты «а» и «б» пункта 16), и пенсий по случаю потери кормильца их семьям, а также пенсий по старости работницам предприятий текстильной промышленности (подпункт «в» пункта 16) периоды, указанные в подпунктах «к» и «л», позволяет приравнивать по выбору обратившегося за назначением пенсии либо к работе, которая предшествовала данному периоду, либо к работе, которая следовала за окончанием этого периода (абзац четырнадцатый). Как следует из материалов жалобы, А.Ю.Суркову было отказано в досрочном назначении страховой пенсии по старости в соответствии с пунктом 5 части 1 статьи 30 Федерального закона от 28 декабря 2013 года № 400-ФЗ «О страховых пенсиях» ввиду отсутствия необходимой продолжительности стажа работы на соответствующих видах работ, в который не был включен период его военной службы по призыву. Правильность отказа в данной части была подтверждена судами апелляционной и кассационной инстанций. По мнению заявителя, оспариваемые положения не соответствуют статьям 19, 39 и 55 Конституции Российской Федерации, поскольку по смыслу, придаваемому правоприменительной практикой, исключают возможность зачета в стаж, дающий право на назначение пенсии по старости на льготных условиях, периода военной службы в том случае, когда за ним следовал период работы в качестве рабочих локомотивных бригад и работников отдельных категорий, непосредственно осуществляющих организацию перевозок и обеспечивающих безопасность движения на железнодорожном транспорте и метрополитене.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3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вредными условиями труда, и при этом наделяет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 (пункт 1 части 1 и часть 2 статьи 30 Федерального закона «О страховых пенсиях»). Действуя в пределах предоставленного ему полномочия, Правительство Российской Федерации в Постановлении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 закрепило правовые основания определения стажа на соответствующих видах работ и в подпункте «а» пункта 3 предусмотрело, что по выбору застрахованных лиц при исчислении периодов работы, указанных в абзаце третьем подпункта «а», абзаце третьем подпункта «б» и абзаце третьем подпункта «в» пункта 1 данного постановления, применяются соответствующие положения пунктов 97, 108, 109, 110, 112 и 113 Положения о порядке назначения и выплаты государственных пенсий, утвержденного постановлением Совета Министров СССР от 3 августа 1972 года № 590. Следовательно, оспариваемые А.Ю.Сурковым нормы Положения о порядке назначения и выплаты государственных пенсий в системе действующего правового регулирования направлены на реализацию пенсионных прав соответствующих категорий застрахованных лиц в соответствии с нормативными правовыми актами, на основании которых они 4 были приобретены, и не могут расцениваться как нарушающие конституционные права граждан, к таким категориям не относящихся. Разрешение же вопроса о распространении такого регулирования на граждан, которые трудились в качестве в качестве рабочих локомотивных бригад и работников отдельных категорий, непосредственно осуществляющих организацию перевозок и обеспечивающих безопасность движения на железнодорожном транспорте и метрополитене, не относится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Суркова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